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2D" w:rsidRPr="0099502D" w:rsidRDefault="0099502D" w:rsidP="0099502D">
      <w:pPr>
        <w:spacing w:before="120" w:after="225" w:line="288" w:lineRule="atLeast"/>
        <w:ind w:left="150" w:right="75"/>
        <w:outlineLvl w:val="0"/>
        <w:rPr>
          <w:rFonts w:ascii="Times New Roman" w:eastAsia="Times New Roman" w:hAnsi="Times New Roman" w:cs="Times New Roman"/>
          <w:b/>
          <w:bCs/>
          <w:caps/>
          <w:color w:val="215589"/>
          <w:kern w:val="36"/>
          <w:sz w:val="31"/>
          <w:szCs w:val="31"/>
          <w:lang w:eastAsia="sk-SK"/>
        </w:rPr>
      </w:pPr>
      <w:r w:rsidRPr="0099502D">
        <w:rPr>
          <w:rFonts w:ascii="Times New Roman" w:eastAsia="Times New Roman" w:hAnsi="Times New Roman" w:cs="Times New Roman"/>
          <w:b/>
          <w:bCs/>
          <w:caps/>
          <w:color w:val="215589"/>
          <w:kern w:val="36"/>
          <w:sz w:val="31"/>
          <w:szCs w:val="31"/>
          <w:lang w:eastAsia="sk-SK"/>
        </w:rPr>
        <w:t>Drobné stavby, ohlásenie stavebných úprav</w:t>
      </w:r>
    </w:p>
    <w:p w:rsidR="0099502D" w:rsidRPr="0099502D" w:rsidRDefault="0099502D" w:rsidP="0099502D">
      <w:pPr>
        <w:spacing w:before="150" w:after="225" w:line="288" w:lineRule="atLeast"/>
        <w:ind w:left="120" w:right="75"/>
        <w:outlineLvl w:val="1"/>
        <w:rPr>
          <w:rFonts w:ascii="Times New Roman" w:eastAsia="Times New Roman" w:hAnsi="Times New Roman" w:cs="Times New Roman"/>
          <w:b/>
          <w:bCs/>
          <w:color w:val="215589"/>
          <w:sz w:val="29"/>
          <w:szCs w:val="29"/>
          <w:lang w:eastAsia="sk-SK"/>
        </w:rPr>
      </w:pPr>
      <w:r w:rsidRPr="0099502D">
        <w:rPr>
          <w:rFonts w:ascii="Times New Roman" w:eastAsia="Times New Roman" w:hAnsi="Times New Roman" w:cs="Times New Roman"/>
          <w:b/>
          <w:bCs/>
          <w:color w:val="215589"/>
          <w:sz w:val="29"/>
          <w:szCs w:val="29"/>
          <w:lang w:eastAsia="sk-SK"/>
        </w:rPr>
        <w:t>Drobné stavby</w:t>
      </w:r>
    </w:p>
    <w:p w:rsidR="0099502D" w:rsidRPr="0099502D" w:rsidRDefault="0099502D" w:rsidP="0099502D">
      <w:pPr>
        <w:spacing w:before="150" w:after="0" w:line="288" w:lineRule="atLeast"/>
        <w:ind w:left="105" w:right="75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Pre drobné stavby postačuje ohlásenie, ak sú splnené podmienky, že ide o stavbu, ktorá plní doplnkovú funkciu k hlavnej stavbe a nemôže negatívne ovplyvniť životné prostredie (§ 139b ods. 6 až8 stavebného zákona).</w:t>
      </w:r>
    </w:p>
    <w:p w:rsidR="0099502D" w:rsidRPr="0099502D" w:rsidRDefault="0099502D" w:rsidP="0099502D">
      <w:pPr>
        <w:spacing w:before="150" w:after="0" w:line="288" w:lineRule="atLeast"/>
        <w:ind w:left="105" w:right="75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Drobné stavby sú:</w:t>
      </w:r>
    </w:p>
    <w:p w:rsidR="0099502D" w:rsidRPr="0099502D" w:rsidRDefault="0099502D" w:rsidP="0099502D">
      <w:pPr>
        <w:numPr>
          <w:ilvl w:val="0"/>
          <w:numId w:val="1"/>
        </w:numPr>
        <w:spacing w:after="0" w:line="288" w:lineRule="atLeast"/>
        <w:ind w:left="450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 xml:space="preserve">prízemné stavby, ak ich zastavaná plocha nepresahuje 25 m2 a výška 5 m; </w:t>
      </w:r>
    </w:p>
    <w:p w:rsidR="0099502D" w:rsidRPr="0099502D" w:rsidRDefault="0099502D" w:rsidP="0099502D">
      <w:pPr>
        <w:numPr>
          <w:ilvl w:val="0"/>
          <w:numId w:val="1"/>
        </w:numPr>
        <w:spacing w:after="0" w:line="288" w:lineRule="atLeast"/>
        <w:ind w:left="450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podzemné stavby, ak ich zastavaná plocha nepresahuje 25 m2 a hĺbka 3 m;</w:t>
      </w:r>
    </w:p>
    <w:p w:rsidR="0099502D" w:rsidRPr="0099502D" w:rsidRDefault="0099502D" w:rsidP="0099502D">
      <w:pPr>
        <w:numPr>
          <w:ilvl w:val="0"/>
          <w:numId w:val="1"/>
        </w:numPr>
        <w:spacing w:after="0" w:line="288" w:lineRule="atLeast"/>
        <w:ind w:left="450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oplotenie;</w:t>
      </w:r>
    </w:p>
    <w:p w:rsidR="0099502D" w:rsidRPr="0099502D" w:rsidRDefault="0099502D" w:rsidP="0099502D">
      <w:pPr>
        <w:numPr>
          <w:ilvl w:val="0"/>
          <w:numId w:val="1"/>
        </w:numPr>
        <w:spacing w:after="0" w:line="288" w:lineRule="atLeast"/>
        <w:ind w:left="450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prípojky stavieb a pozemkov, špecifikované stavby na lesnej pôde a špecifikované komunikácie;</w:t>
      </w:r>
    </w:p>
    <w:p w:rsidR="0099502D" w:rsidRPr="0099502D" w:rsidRDefault="0099502D" w:rsidP="0099502D">
      <w:pPr>
        <w:numPr>
          <w:ilvl w:val="0"/>
          <w:numId w:val="1"/>
        </w:numPr>
        <w:spacing w:after="0" w:line="288" w:lineRule="atLeast"/>
        <w:ind w:left="450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reklamná stavba, na ktorej je najväčšia informačná plocha menšia ako 3 m2</w:t>
      </w:r>
    </w:p>
    <w:p w:rsidR="0099502D" w:rsidRPr="0099502D" w:rsidRDefault="0099502D" w:rsidP="0099502D">
      <w:pPr>
        <w:spacing w:before="150" w:after="0" w:line="288" w:lineRule="atLeast"/>
        <w:ind w:left="105" w:right="75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Ohlásenie stavebnému úradu postačí aj pri špecifikovaných stavbách elektronických komunikačných sietí a pri ich výmene alebo doplnení, keď nedôjde k zmene stavby.</w:t>
      </w:r>
    </w:p>
    <w:p w:rsidR="0099502D" w:rsidRPr="0099502D" w:rsidRDefault="0099502D" w:rsidP="0099502D">
      <w:pPr>
        <w:spacing w:before="150" w:after="0" w:line="288" w:lineRule="atLeast"/>
        <w:ind w:left="105" w:right="75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 xml:space="preserve">Za drobné stavby </w:t>
      </w:r>
      <w:r w:rsidRPr="0099502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sa nepovažujú</w:t>
      </w: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 xml:space="preserve"> stavby skladov horľavín a výbušnín, stavby pre civilnú ochranu, stavby pre požiarnu ochranu, stavby uránového priemyslu a jadrových zariadení, vodné stavby, stavby čerpacích staníc kvapalných palív, skvapalnených plynov alebo stlačených plynov pre pohon motorových vozidiel, stavby prečerpávacích staníc horľavých kvapalín, horľavých plynov a stavby plniarní tlakových nádob horľavým plynom alebo horenie podporujúcim plynom.</w:t>
      </w:r>
    </w:p>
    <w:p w:rsidR="0099502D" w:rsidRPr="0099502D" w:rsidRDefault="0099502D" w:rsidP="0099502D">
      <w:pPr>
        <w:spacing w:before="150" w:after="0" w:line="288" w:lineRule="atLeast"/>
        <w:ind w:left="105" w:right="75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Stavebník je povinný uskutočnenie drobnej stavby vopred písomne ohlásiť stavebnému úradu</w:t>
      </w:r>
      <w:r w:rsidRPr="0099502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a začať uskutočňovať drobnú stavbu môže len na základe písomného oznámenie stavebného úradu, že proti jej uskutočneniu nemá námietky,</w:t>
      </w: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 xml:space="preserve"> v lehote do dvoch rokov od jeho doručenia, pokiaľ stavebný úrad neurčí inak.</w:t>
      </w:r>
    </w:p>
    <w:p w:rsidR="0099502D" w:rsidRPr="0099502D" w:rsidRDefault="0099502D" w:rsidP="0099502D">
      <w:pPr>
        <w:spacing w:before="150" w:after="0" w:line="288" w:lineRule="atLeast"/>
        <w:ind w:left="105" w:right="75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Stavebný úrad môže určiť, že ohlásenú drobnú stavbu možno uskutočniť len na základe stavebného povolenia.</w:t>
      </w:r>
    </w:p>
    <w:p w:rsidR="0099502D" w:rsidRPr="0099502D" w:rsidRDefault="0099502D" w:rsidP="0099502D">
      <w:pPr>
        <w:spacing w:before="150" w:after="0" w:line="288" w:lineRule="atLeast"/>
        <w:ind w:left="105" w:right="75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Potrebné doklady</w:t>
      </w:r>
    </w:p>
    <w:p w:rsidR="0099502D" w:rsidRPr="0099502D" w:rsidRDefault="0099502D" w:rsidP="0099502D">
      <w:pPr>
        <w:numPr>
          <w:ilvl w:val="0"/>
          <w:numId w:val="2"/>
        </w:numPr>
        <w:spacing w:after="0" w:line="288" w:lineRule="atLeast"/>
        <w:ind w:left="450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Ohlásenie drobnej stavby </w:t>
      </w:r>
      <w:r>
        <w:rPr>
          <w:rFonts w:ascii="Times New Roman" w:eastAsia="Times New Roman" w:hAnsi="Times New Roman" w:cs="Times New Roman"/>
          <w:color w:val="025D89"/>
          <w:u w:val="single"/>
          <w:lang w:eastAsia="sk-SK"/>
        </w:rPr>
        <w:t>- tlačivo</w:t>
      </w:r>
    </w:p>
    <w:p w:rsidR="0099502D" w:rsidRPr="0099502D" w:rsidRDefault="0099502D" w:rsidP="0099502D">
      <w:pPr>
        <w:numPr>
          <w:ilvl w:val="0"/>
          <w:numId w:val="2"/>
        </w:numPr>
        <w:spacing w:after="0" w:line="288" w:lineRule="atLeast"/>
        <w:ind w:left="450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Doklad, ktorým sa preukazuje vlastnícke alebo iné právo k pozemku- list vlastníctva</w:t>
      </w:r>
    </w:p>
    <w:p w:rsidR="0099502D" w:rsidRPr="0099502D" w:rsidRDefault="0099502D" w:rsidP="0099502D">
      <w:pPr>
        <w:numPr>
          <w:ilvl w:val="0"/>
          <w:numId w:val="2"/>
        </w:numPr>
        <w:spacing w:after="0" w:line="288" w:lineRule="atLeast"/>
        <w:ind w:left="450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Súhlas spoluvlastníkov, pokiaľ nie sú všetci aj stavebníkmi</w:t>
      </w:r>
    </w:p>
    <w:p w:rsidR="0099502D" w:rsidRPr="0099502D" w:rsidRDefault="0099502D" w:rsidP="0099502D">
      <w:pPr>
        <w:numPr>
          <w:ilvl w:val="0"/>
          <w:numId w:val="2"/>
        </w:numPr>
        <w:spacing w:after="0" w:line="288" w:lineRule="atLeast"/>
        <w:ind w:left="450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Vyjadrenie vlastníka susednej nehnuteľnosti, pri oplotení a ak sa pri uskutočňovaní stavby má použiť susedná nehnuteľnosť;</w:t>
      </w:r>
    </w:p>
    <w:p w:rsidR="0099502D" w:rsidRPr="0099502D" w:rsidRDefault="0099502D" w:rsidP="0099502D">
      <w:pPr>
        <w:numPr>
          <w:ilvl w:val="0"/>
          <w:numId w:val="2"/>
        </w:numPr>
        <w:spacing w:after="0" w:line="288" w:lineRule="atLeast"/>
        <w:ind w:left="450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Jednoduchý situačný výkres a stavebné riešenie stavby</w:t>
      </w:r>
    </w:p>
    <w:p w:rsidR="0099502D" w:rsidRPr="0099502D" w:rsidRDefault="0099502D" w:rsidP="0099502D">
      <w:pPr>
        <w:numPr>
          <w:ilvl w:val="0"/>
          <w:numId w:val="2"/>
        </w:numPr>
        <w:spacing w:after="0" w:line="288" w:lineRule="atLeast"/>
        <w:ind w:left="450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Jednoduchý technický opis stavby</w:t>
      </w:r>
    </w:p>
    <w:p w:rsidR="0099502D" w:rsidRPr="0099502D" w:rsidRDefault="0099502D" w:rsidP="0099502D">
      <w:pPr>
        <w:numPr>
          <w:ilvl w:val="0"/>
          <w:numId w:val="2"/>
        </w:numPr>
        <w:spacing w:after="0" w:line="288" w:lineRule="atLeast"/>
        <w:ind w:left="450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Pre prípojky stavieb a pozemkov vyjadrenie príslušného správcu siete k pripojeniu</w:t>
      </w:r>
    </w:p>
    <w:p w:rsidR="0099502D" w:rsidRPr="0099502D" w:rsidRDefault="0099502D" w:rsidP="0099502D">
      <w:pPr>
        <w:numPr>
          <w:ilvl w:val="0"/>
          <w:numId w:val="2"/>
        </w:numPr>
        <w:spacing w:after="0" w:line="288" w:lineRule="atLeast"/>
        <w:ind w:left="450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 xml:space="preserve">Pri uskutočňovaní na poľnohospodárskej pôde stanovisko Okresného úradu Malacky, pozemkový a lesný odbor </w:t>
      </w:r>
    </w:p>
    <w:p w:rsidR="0099502D" w:rsidRPr="0099502D" w:rsidRDefault="0099502D" w:rsidP="0099502D">
      <w:pPr>
        <w:numPr>
          <w:ilvl w:val="0"/>
          <w:numId w:val="2"/>
        </w:numPr>
        <w:spacing w:after="0" w:line="288" w:lineRule="atLeast"/>
        <w:ind w:left="450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Pri uskutočňovaní drobnej stavby svojpomocne vyhlásenie kvalifikovanej osoby</w:t>
      </w:r>
    </w:p>
    <w:p w:rsidR="0099502D" w:rsidRPr="0099502D" w:rsidRDefault="0099502D" w:rsidP="0099502D">
      <w:pPr>
        <w:numPr>
          <w:ilvl w:val="0"/>
          <w:numId w:val="2"/>
        </w:numPr>
        <w:spacing w:after="0" w:line="288" w:lineRule="atLeast"/>
        <w:ind w:left="450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Pri použití susedných nehnuteľností vyjadrenie vlastníka tejto nehnuteľnosti</w:t>
      </w:r>
    </w:p>
    <w:p w:rsidR="0099502D" w:rsidRPr="0099502D" w:rsidRDefault="0099502D" w:rsidP="0099502D">
      <w:pPr>
        <w:spacing w:before="150" w:after="0" w:line="288" w:lineRule="atLeast"/>
        <w:ind w:left="105" w:right="75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 </w:t>
      </w:r>
    </w:p>
    <w:p w:rsidR="0099502D" w:rsidRPr="0099502D" w:rsidRDefault="0099502D" w:rsidP="0099502D">
      <w:pPr>
        <w:spacing w:before="150" w:after="225" w:line="288" w:lineRule="atLeast"/>
        <w:ind w:left="120" w:right="75"/>
        <w:outlineLvl w:val="1"/>
        <w:rPr>
          <w:rFonts w:ascii="Times New Roman" w:eastAsia="Times New Roman" w:hAnsi="Times New Roman" w:cs="Times New Roman"/>
          <w:b/>
          <w:bCs/>
          <w:color w:val="215589"/>
          <w:sz w:val="29"/>
          <w:szCs w:val="29"/>
          <w:lang w:eastAsia="sk-SK"/>
        </w:rPr>
      </w:pPr>
      <w:r w:rsidRPr="0099502D">
        <w:rPr>
          <w:rFonts w:ascii="Times New Roman" w:eastAsia="Times New Roman" w:hAnsi="Times New Roman" w:cs="Times New Roman"/>
          <w:b/>
          <w:bCs/>
          <w:color w:val="215589"/>
          <w:sz w:val="29"/>
          <w:szCs w:val="29"/>
          <w:lang w:eastAsia="sk-SK"/>
        </w:rPr>
        <w:t>Ohlásenie stavebných úprav</w:t>
      </w:r>
    </w:p>
    <w:p w:rsidR="0099502D" w:rsidRPr="0099502D" w:rsidRDefault="0099502D" w:rsidP="0099502D">
      <w:pPr>
        <w:spacing w:before="150" w:after="0" w:line="288" w:lineRule="atLeast"/>
        <w:ind w:left="105" w:right="75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lastRenderedPageBreak/>
        <w:t xml:space="preserve">Pri stavebných úpravách, ktorými sa podstatne </w:t>
      </w:r>
      <w:r w:rsidRPr="0099502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nemení vzhľad stavby, nezasahuje sa do nosných konštrukcií stavby, nemení sa spôsob užívania stavby a neohrozujú sa záujmy spoločnosti postačí ohlásenie stavebnému úradu. </w:t>
      </w:r>
    </w:p>
    <w:p w:rsidR="0099502D" w:rsidRPr="0099502D" w:rsidRDefault="0099502D" w:rsidP="0099502D">
      <w:pPr>
        <w:spacing w:before="150" w:after="0" w:line="288" w:lineRule="atLeast"/>
        <w:ind w:left="105" w:right="75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 xml:space="preserve">Stavebník je povinný uskutočnenie stavebných úprav </w:t>
      </w:r>
      <w:r w:rsidRPr="0099502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vopred</w:t>
      </w: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 xml:space="preserve"> písomne ohlásiť stavebnému úradu </w:t>
      </w:r>
      <w:r w:rsidRPr="0099502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a začať uskutočňovať stavebné úpravy môže len na základe písomného oznámenia stavebného úradu, že proti ich uskutočneniu nemá námietky,</w:t>
      </w: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 xml:space="preserve"> v lehote do dvoch rokov od jeho doručenia, pokiaľ stavebný úrad neurčí inak.</w:t>
      </w:r>
    </w:p>
    <w:p w:rsidR="0099502D" w:rsidRPr="0099502D" w:rsidRDefault="0099502D" w:rsidP="0099502D">
      <w:pPr>
        <w:spacing w:before="150" w:after="0" w:line="288" w:lineRule="atLeast"/>
        <w:ind w:left="105" w:right="75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Stavebný úrad môže určiť, že ohlásené stavebné úpravy možno uskutočniť len na základe stavebného povolenia.</w:t>
      </w:r>
    </w:p>
    <w:p w:rsidR="0099502D" w:rsidRPr="0099502D" w:rsidRDefault="0099502D" w:rsidP="0099502D">
      <w:pPr>
        <w:spacing w:before="150" w:after="0" w:line="288" w:lineRule="atLeast"/>
        <w:ind w:left="105" w:right="75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Potrebné doklady:</w:t>
      </w:r>
    </w:p>
    <w:p w:rsidR="0099502D" w:rsidRPr="0099502D" w:rsidRDefault="0099502D" w:rsidP="0099502D">
      <w:pPr>
        <w:numPr>
          <w:ilvl w:val="0"/>
          <w:numId w:val="3"/>
        </w:numPr>
        <w:spacing w:after="0" w:line="288" w:lineRule="atLeast"/>
        <w:ind w:left="450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Ohlásenie stavebných úprav (tlačivo, identické s tlačivom na ohlásenie drobnej stavby)</w:t>
      </w:r>
    </w:p>
    <w:p w:rsidR="0099502D" w:rsidRPr="0099502D" w:rsidRDefault="0099502D" w:rsidP="0099502D">
      <w:pPr>
        <w:numPr>
          <w:ilvl w:val="0"/>
          <w:numId w:val="3"/>
        </w:numPr>
        <w:spacing w:after="0" w:line="288" w:lineRule="atLeast"/>
        <w:ind w:left="450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Doklad, ktorým sa preukazuje vlastnícke alebo in</w:t>
      </w:r>
      <w:r>
        <w:rPr>
          <w:rFonts w:ascii="Times New Roman" w:eastAsia="Times New Roman" w:hAnsi="Times New Roman" w:cs="Times New Roman"/>
          <w:color w:val="000000"/>
          <w:lang w:eastAsia="sk-SK"/>
        </w:rPr>
        <w:t>é právo k stavbe- list vlastníc</w:t>
      </w: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t</w:t>
      </w:r>
      <w:r>
        <w:rPr>
          <w:rFonts w:ascii="Times New Roman" w:eastAsia="Times New Roman" w:hAnsi="Times New Roman" w:cs="Times New Roman"/>
          <w:color w:val="000000"/>
          <w:lang w:eastAsia="sk-SK"/>
        </w:rPr>
        <w:t>v</w:t>
      </w: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a</w:t>
      </w:r>
    </w:p>
    <w:p w:rsidR="0099502D" w:rsidRPr="0099502D" w:rsidRDefault="0099502D" w:rsidP="0099502D">
      <w:pPr>
        <w:numPr>
          <w:ilvl w:val="0"/>
          <w:numId w:val="3"/>
        </w:numPr>
        <w:spacing w:after="0" w:line="288" w:lineRule="atLeast"/>
        <w:ind w:left="450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Súhlas spoluvlastníkov, pokiaľ nie sú všetci aj stavebníkmi</w:t>
      </w:r>
    </w:p>
    <w:p w:rsidR="0099502D" w:rsidRPr="0099502D" w:rsidRDefault="0099502D" w:rsidP="0099502D">
      <w:pPr>
        <w:numPr>
          <w:ilvl w:val="0"/>
          <w:numId w:val="3"/>
        </w:numPr>
        <w:spacing w:after="0" w:line="288" w:lineRule="atLeast"/>
        <w:ind w:left="450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Písomná dohoda s vlastníkom stavby, ak úpravy uskutočňuje nájomca</w:t>
      </w:r>
    </w:p>
    <w:p w:rsidR="0099502D" w:rsidRPr="0099502D" w:rsidRDefault="0099502D" w:rsidP="0099502D">
      <w:pPr>
        <w:numPr>
          <w:ilvl w:val="0"/>
          <w:numId w:val="3"/>
        </w:numPr>
        <w:spacing w:after="0" w:line="288" w:lineRule="atLeast"/>
        <w:ind w:left="450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Jednoduchý nákres/náčrt stavebných úprav a je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dnoduchý technický opis stavebných </w:t>
      </w: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 xml:space="preserve">úprav </w:t>
      </w:r>
    </w:p>
    <w:p w:rsidR="0099502D" w:rsidRPr="0099502D" w:rsidRDefault="0099502D" w:rsidP="0099502D">
      <w:pPr>
        <w:spacing w:before="150" w:after="0" w:line="288" w:lineRule="atLeast"/>
        <w:ind w:left="105" w:right="75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Vybavuje:</w:t>
      </w: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 xml:space="preserve"> OÚ Vysoká pri Morave, Hlavná 196/102, 900 66 Vysoká pri Morave</w:t>
      </w: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br/>
        <w:t xml:space="preserve">Kontakt: Hana </w:t>
      </w:r>
      <w:proofErr w:type="spellStart"/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Malcherová</w:t>
      </w:r>
      <w:proofErr w:type="spellEnd"/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 xml:space="preserve">, Tel.: 02/65967120, </w:t>
      </w:r>
      <w:proofErr w:type="spellStart"/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kl</w:t>
      </w:r>
      <w:proofErr w:type="spellEnd"/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 xml:space="preserve">. 1 e-mail: </w:t>
      </w:r>
      <w:proofErr w:type="spellStart"/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obecnyurad@vysokaprimorave.sk</w:t>
      </w:r>
      <w:proofErr w:type="spellEnd"/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br/>
        <w:t>Doba vybavenia: do 30 dní od podania ohlásenia, príp. jeho doplnenia</w:t>
      </w: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br/>
      </w:r>
      <w:r w:rsidRPr="0099502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Správny poplatok</w:t>
      </w: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 xml:space="preserve"> ( podľa zákona č. 439/2012 </w:t>
      </w:r>
      <w:proofErr w:type="spellStart"/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Z.z</w:t>
      </w:r>
      <w:proofErr w:type="spellEnd"/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 xml:space="preserve"> ktorým sa mení a dopĺňa zákon NR SR č. 145/1995 </w:t>
      </w:r>
      <w:proofErr w:type="spellStart"/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Z.z</w:t>
      </w:r>
      <w:proofErr w:type="spellEnd"/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 xml:space="preserve">. o správnych poplatkoch v znení neskorších predpisov (položka 60a, </w:t>
      </w:r>
      <w:proofErr w:type="spellStart"/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písm.c</w:t>
      </w:r>
      <w:proofErr w:type="spellEnd"/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.)</w:t>
      </w:r>
    </w:p>
    <w:p w:rsidR="0099502D" w:rsidRPr="0099502D" w:rsidRDefault="0099502D" w:rsidP="0099502D">
      <w:pPr>
        <w:numPr>
          <w:ilvl w:val="0"/>
          <w:numId w:val="4"/>
        </w:numPr>
        <w:spacing w:after="0" w:line="288" w:lineRule="atLeast"/>
        <w:ind w:left="450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 xml:space="preserve">10 € fyzická osoba </w:t>
      </w:r>
    </w:p>
    <w:p w:rsidR="0099502D" w:rsidRPr="0099502D" w:rsidRDefault="0099502D" w:rsidP="0099502D">
      <w:pPr>
        <w:numPr>
          <w:ilvl w:val="0"/>
          <w:numId w:val="4"/>
        </w:numPr>
        <w:spacing w:after="0" w:line="288" w:lineRule="atLeast"/>
        <w:ind w:left="450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 xml:space="preserve">30 € právnická osoba </w:t>
      </w:r>
    </w:p>
    <w:p w:rsidR="0099502D" w:rsidRPr="0099502D" w:rsidRDefault="0099502D" w:rsidP="0099502D">
      <w:pPr>
        <w:numPr>
          <w:ilvl w:val="0"/>
          <w:numId w:val="4"/>
        </w:numPr>
        <w:spacing w:after="0" w:line="288" w:lineRule="atLeast"/>
        <w:ind w:left="450"/>
        <w:rPr>
          <w:rFonts w:ascii="Times New Roman" w:eastAsia="Times New Roman" w:hAnsi="Times New Roman" w:cs="Times New Roman"/>
          <w:color w:val="000000"/>
          <w:lang w:eastAsia="sk-SK"/>
        </w:rPr>
      </w:pP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 xml:space="preserve">80 € stavba elektronickej komunikačnej siete </w:t>
      </w:r>
    </w:p>
    <w:p w:rsidR="0099502D" w:rsidRPr="0099502D" w:rsidRDefault="0099502D" w:rsidP="0099502D">
      <w:pPr>
        <w:spacing w:before="150" w:after="0" w:line="288" w:lineRule="atLeast"/>
        <w:ind w:left="105" w:right="75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Prepisy </w:t>
      </w:r>
      <w:bookmarkStart w:id="0" w:name="_GoBack"/>
      <w:bookmarkEnd w:id="0"/>
      <w:r w:rsidRPr="0099502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br/>
      </w: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 xml:space="preserve">- Zákon č. 50/1976 Zb. o územnom plánovaní a stavebnom poriadku (stavebný zákon) v znení neskorších predpisov </w:t>
      </w:r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br/>
        <w:t xml:space="preserve">- Vyhláška č. 532/2002 </w:t>
      </w:r>
      <w:proofErr w:type="spellStart"/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Z.z</w:t>
      </w:r>
      <w:proofErr w:type="spellEnd"/>
      <w:r w:rsidRPr="0099502D">
        <w:rPr>
          <w:rFonts w:ascii="Times New Roman" w:eastAsia="Times New Roman" w:hAnsi="Times New Roman" w:cs="Times New Roman"/>
          <w:color w:val="000000"/>
          <w:lang w:eastAsia="sk-SK"/>
        </w:rPr>
        <w:t>. ktorou sa ustanovujú podrobnosti o všeobecných technických požiadavkách na výstavbu</w:t>
      </w:r>
    </w:p>
    <w:p w:rsidR="00D477CC" w:rsidRPr="0099502D" w:rsidRDefault="00D477CC">
      <w:pPr>
        <w:rPr>
          <w:rFonts w:ascii="Times New Roman" w:hAnsi="Times New Roman" w:cs="Times New Roman"/>
        </w:rPr>
      </w:pPr>
    </w:p>
    <w:sectPr w:rsidR="00D477CC" w:rsidRPr="00995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15pt" o:bullet="t">
        <v:imagedata r:id="rId1" o:title="lisipka"/>
      </v:shape>
    </w:pict>
  </w:numPicBullet>
  <w:numPicBullet w:numPicBulletId="1">
    <w:pict>
      <v:shape id="_x0000_i1049" type="#_x0000_t75" style="width:3in;height:3in" o:bullet="t"/>
    </w:pict>
  </w:numPicBullet>
  <w:abstractNum w:abstractNumId="0">
    <w:nsid w:val="004E6E34"/>
    <w:multiLevelType w:val="multilevel"/>
    <w:tmpl w:val="0BA4D6AA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976CC"/>
    <w:multiLevelType w:val="multilevel"/>
    <w:tmpl w:val="6EA4F436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125155"/>
    <w:multiLevelType w:val="multilevel"/>
    <w:tmpl w:val="D87CB8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42318F"/>
    <w:multiLevelType w:val="multilevel"/>
    <w:tmpl w:val="013215E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2D"/>
    <w:rsid w:val="0099502D"/>
    <w:rsid w:val="00D4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5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5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3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84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4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Úrad</dc:creator>
  <cp:lastModifiedBy>Úrad</cp:lastModifiedBy>
  <cp:revision>1</cp:revision>
  <dcterms:created xsi:type="dcterms:W3CDTF">2015-10-19T09:21:00Z</dcterms:created>
  <dcterms:modified xsi:type="dcterms:W3CDTF">2015-10-19T09:23:00Z</dcterms:modified>
</cp:coreProperties>
</file>